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17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5"/>
        <w:gridCol w:w="933"/>
        <w:gridCol w:w="1568"/>
        <w:gridCol w:w="2552"/>
        <w:gridCol w:w="1701"/>
        <w:gridCol w:w="4536"/>
        <w:gridCol w:w="1842"/>
      </w:tblGrid>
      <w:tr w:rsidR="00873555" w:rsidRPr="00250E57" w:rsidTr="00250E57">
        <w:trPr>
          <w:trHeight w:val="500"/>
        </w:trPr>
        <w:tc>
          <w:tcPr>
            <w:tcW w:w="2045" w:type="dxa"/>
          </w:tcPr>
          <w:p w:rsidR="00873555" w:rsidRPr="00250E57" w:rsidRDefault="00873555" w:rsidP="00B46C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</w:p>
          <w:p w:rsidR="00873555" w:rsidRPr="00250E57" w:rsidRDefault="00873555" w:rsidP="00B46C6B">
            <w:pPr>
              <w:pStyle w:val="TableParagraph"/>
              <w:spacing w:before="7"/>
              <w:rPr>
                <w:rFonts w:asciiTheme="majorHAnsi" w:hAnsiTheme="majorHAnsi"/>
                <w:sz w:val="14"/>
                <w:szCs w:val="14"/>
              </w:rPr>
            </w:pPr>
          </w:p>
          <w:p w:rsidR="00873555" w:rsidRPr="00250E57" w:rsidRDefault="00873555" w:rsidP="00250E57">
            <w:pPr>
              <w:pStyle w:val="TableParagraph"/>
              <w:ind w:left="708" w:right="699" w:hanging="273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Incaricato</w:t>
            </w:r>
          </w:p>
        </w:tc>
        <w:tc>
          <w:tcPr>
            <w:tcW w:w="933" w:type="dxa"/>
          </w:tcPr>
          <w:p w:rsidR="00873555" w:rsidRPr="00250E57" w:rsidRDefault="00873555" w:rsidP="00250E57">
            <w:pPr>
              <w:pStyle w:val="TableParagraph"/>
              <w:spacing w:before="62" w:line="271" w:lineRule="auto"/>
              <w:ind w:left="91" w:right="127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Estremi contratto</w:t>
            </w:r>
          </w:p>
          <w:p w:rsidR="00873555" w:rsidRPr="00250E57" w:rsidRDefault="00873555" w:rsidP="00250E57">
            <w:pPr>
              <w:pStyle w:val="TableParagraph"/>
              <w:spacing w:before="3"/>
              <w:ind w:left="91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(protocollo)</w:t>
            </w:r>
          </w:p>
        </w:tc>
        <w:tc>
          <w:tcPr>
            <w:tcW w:w="1568" w:type="dxa"/>
          </w:tcPr>
          <w:p w:rsidR="00873555" w:rsidRPr="00250E57" w:rsidRDefault="00873555" w:rsidP="00B46C6B">
            <w:pPr>
              <w:pStyle w:val="TableParagraph"/>
              <w:spacing w:before="9"/>
              <w:rPr>
                <w:rFonts w:asciiTheme="majorHAnsi" w:hAnsiTheme="majorHAnsi"/>
                <w:sz w:val="14"/>
                <w:szCs w:val="14"/>
              </w:rPr>
            </w:pPr>
          </w:p>
          <w:p w:rsidR="00873555" w:rsidRPr="00250E57" w:rsidRDefault="00873555" w:rsidP="00250E57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w w:val="95"/>
                <w:sz w:val="14"/>
                <w:szCs w:val="14"/>
              </w:rPr>
              <w:t xml:space="preserve">Ore/Giornate/mesi anni </w:t>
            </w: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durata incarico</w:t>
            </w:r>
          </w:p>
        </w:tc>
        <w:tc>
          <w:tcPr>
            <w:tcW w:w="2552" w:type="dxa"/>
          </w:tcPr>
          <w:p w:rsidR="00873555" w:rsidRPr="00250E57" w:rsidRDefault="00873555" w:rsidP="00B46C6B">
            <w:pPr>
              <w:pStyle w:val="TableParagraph"/>
              <w:spacing w:before="9"/>
              <w:rPr>
                <w:rFonts w:asciiTheme="majorHAnsi" w:hAnsiTheme="majorHAnsi"/>
                <w:sz w:val="14"/>
                <w:szCs w:val="14"/>
              </w:rPr>
            </w:pPr>
          </w:p>
          <w:p w:rsidR="00873555" w:rsidRPr="00250E57" w:rsidRDefault="00250E57" w:rsidP="00250E57">
            <w:pPr>
              <w:pStyle w:val="TableParagraph"/>
              <w:ind w:left="142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   </w:t>
            </w:r>
            <w:r w:rsidR="00873555" w:rsidRPr="00250E57">
              <w:rPr>
                <w:rFonts w:asciiTheme="majorHAnsi" w:hAnsiTheme="majorHAnsi"/>
                <w:b/>
                <w:sz w:val="14"/>
                <w:szCs w:val="14"/>
              </w:rPr>
              <w:t xml:space="preserve">     Compenso</w:t>
            </w:r>
          </w:p>
        </w:tc>
        <w:tc>
          <w:tcPr>
            <w:tcW w:w="1701" w:type="dxa"/>
          </w:tcPr>
          <w:p w:rsidR="00873555" w:rsidRPr="00250E57" w:rsidRDefault="00873555" w:rsidP="00D4143E">
            <w:pPr>
              <w:pStyle w:val="TableParagraph"/>
              <w:ind w:right="1282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 xml:space="preserve">                        Progetto</w:t>
            </w:r>
          </w:p>
        </w:tc>
        <w:tc>
          <w:tcPr>
            <w:tcW w:w="4536" w:type="dxa"/>
          </w:tcPr>
          <w:p w:rsidR="00873555" w:rsidRPr="00250E57" w:rsidRDefault="00873555" w:rsidP="00B46C6B">
            <w:pPr>
              <w:pStyle w:val="TableParagraph"/>
              <w:spacing w:before="7"/>
              <w:rPr>
                <w:rFonts w:asciiTheme="majorHAnsi" w:hAnsiTheme="majorHAnsi"/>
                <w:sz w:val="14"/>
                <w:szCs w:val="14"/>
              </w:rPr>
            </w:pPr>
          </w:p>
          <w:p w:rsidR="00873555" w:rsidRPr="00250E57" w:rsidRDefault="00873555" w:rsidP="00250E57">
            <w:pPr>
              <w:pStyle w:val="TableParagraph"/>
              <w:ind w:left="142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Oggetto</w:t>
            </w:r>
          </w:p>
        </w:tc>
        <w:tc>
          <w:tcPr>
            <w:tcW w:w="1842" w:type="dxa"/>
          </w:tcPr>
          <w:p w:rsidR="00873555" w:rsidRPr="00250E57" w:rsidRDefault="00873555" w:rsidP="00B46C6B">
            <w:pPr>
              <w:pStyle w:val="TableParagraph"/>
              <w:spacing w:before="10"/>
              <w:rPr>
                <w:rFonts w:asciiTheme="majorHAnsi" w:hAnsiTheme="majorHAnsi"/>
                <w:sz w:val="14"/>
                <w:szCs w:val="14"/>
              </w:rPr>
            </w:pPr>
          </w:p>
          <w:p w:rsidR="00873555" w:rsidRPr="00250E57" w:rsidRDefault="00D50BEB" w:rsidP="003116E0">
            <w:pPr>
              <w:pStyle w:val="TableParagraph"/>
              <w:ind w:left="425" w:right="283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Curriculum vitae</w:t>
            </w:r>
          </w:p>
        </w:tc>
      </w:tr>
      <w:tr w:rsidR="00873555" w:rsidRPr="00250E57" w:rsidTr="00250E57">
        <w:trPr>
          <w:trHeight w:val="500"/>
        </w:trPr>
        <w:tc>
          <w:tcPr>
            <w:tcW w:w="2045" w:type="dxa"/>
          </w:tcPr>
          <w:p w:rsidR="00873555" w:rsidRPr="00250E57" w:rsidRDefault="00873555" w:rsidP="00C557C9">
            <w:pPr>
              <w:pStyle w:val="TableParagraph"/>
              <w:spacing w:before="2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626A">
              <w:rPr>
                <w:rFonts w:asciiTheme="majorHAnsi" w:hAnsiTheme="majorHAnsi"/>
                <w:w w:val="95"/>
                <w:sz w:val="16"/>
                <w:szCs w:val="16"/>
              </w:rPr>
              <w:t>VALSECCHI FABIO</w:t>
            </w:r>
          </w:p>
        </w:tc>
        <w:tc>
          <w:tcPr>
            <w:tcW w:w="933" w:type="dxa"/>
          </w:tcPr>
          <w:p w:rsidR="00873555" w:rsidRPr="00250E57" w:rsidRDefault="00250E57" w:rsidP="003A5DCA">
            <w:pPr>
              <w:pStyle w:val="TableParagraph"/>
              <w:spacing w:line="271" w:lineRule="auto"/>
              <w:ind w:left="7" w:right="127" w:firstLine="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003</w:t>
            </w:r>
          </w:p>
        </w:tc>
        <w:tc>
          <w:tcPr>
            <w:tcW w:w="1568" w:type="dxa"/>
          </w:tcPr>
          <w:p w:rsidR="00873555" w:rsidRPr="00250E57" w:rsidRDefault="00873555" w:rsidP="00BD6B02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giornata di docenza</w:t>
            </w:r>
          </w:p>
        </w:tc>
        <w:tc>
          <w:tcPr>
            <w:tcW w:w="2552" w:type="dxa"/>
          </w:tcPr>
          <w:p w:rsidR="00873555" w:rsidRPr="00250E57" w:rsidRDefault="00873555" w:rsidP="00873555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€ 300,00 (euro </w:t>
            </w:r>
          </w:p>
          <w:p w:rsidR="00873555" w:rsidRPr="00250E57" w:rsidRDefault="00873555" w:rsidP="00873555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trecento/00) lordi a giornata</w:t>
            </w:r>
          </w:p>
        </w:tc>
        <w:tc>
          <w:tcPr>
            <w:tcW w:w="1701" w:type="dxa"/>
          </w:tcPr>
          <w:p w:rsidR="00873555" w:rsidRPr="00250E57" w:rsidRDefault="00873555" w:rsidP="00B46C6B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873555" w:rsidRPr="00250E57" w:rsidRDefault="00873555" w:rsidP="00F92EDF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per i volontari di servizio civile e per i tirocinanti di DoteComune sul tema della protezione civile</w:t>
            </w:r>
          </w:p>
        </w:tc>
        <w:tc>
          <w:tcPr>
            <w:tcW w:w="1842" w:type="dxa"/>
          </w:tcPr>
          <w:p w:rsidR="00873555" w:rsidRPr="00250E57" w:rsidRDefault="007267B1" w:rsidP="00C557C9">
            <w:pPr>
              <w:pStyle w:val="TableParagraph"/>
              <w:spacing w:before="10"/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5" w:history="1">
              <w:r w:rsidR="007C05C8" w:rsidRPr="007267B1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563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PALADIN LUIGI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004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25 giornate nell’arco dell’anno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€ 300,00 (euro </w:t>
            </w:r>
          </w:p>
          <w:p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trecento/00) lordi a giornata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240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88"/>
              <w:ind w:left="8" w:right="6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e di certificazione delle competenze in ambito bibliotecario per i tirocinanti di DoteComune, Leva Civica Regionale e/o i volontari di Servizio Civile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6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563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UCCELLINI ETTORE VITTORIO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005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 interventi formativi nell’arco dell’anno in corso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€ 800,00 (euro </w:t>
            </w:r>
          </w:p>
          <w:p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ottocento/00) lordi a giornata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7C05C8" w:rsidRPr="00250E57" w:rsidRDefault="007C05C8" w:rsidP="007C05C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7C05C8" w:rsidRPr="00250E57" w:rsidRDefault="007C05C8" w:rsidP="007C05C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FAMI </w:t>
            </w:r>
            <w:proofErr w:type="spellStart"/>
            <w:r w:rsidRPr="00250E57">
              <w:rPr>
                <w:rFonts w:asciiTheme="majorHAnsi" w:hAnsiTheme="majorHAnsi"/>
                <w:sz w:val="16"/>
                <w:szCs w:val="16"/>
              </w:rPr>
              <w:t>Lab</w:t>
            </w:r>
            <w:proofErr w:type="spellEnd"/>
            <w:r w:rsidRPr="00250E57">
              <w:rPr>
                <w:rFonts w:asciiTheme="majorHAnsi" w:hAnsiTheme="majorHAnsi"/>
                <w:sz w:val="16"/>
                <w:szCs w:val="16"/>
              </w:rPr>
              <w:t xml:space="preserve">’Impact </w:t>
            </w:r>
          </w:p>
          <w:p w:rsidR="007C05C8" w:rsidRPr="00250E57" w:rsidRDefault="007C05C8" w:rsidP="007C05C8">
            <w:pPr>
              <w:pStyle w:val="TableParagraph"/>
              <w:spacing w:before="240" w:after="24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88"/>
              <w:ind w:left="8" w:right="6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formazione nell’ambito del laboratorio “I Codici dei contratti pubblici e del terzo settore: una relazione in costruzione”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7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498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GRIECO ILENIA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009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30 giornate non consecutive da svolgere nel periodo gennaio – aprile 2020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 4.790,00 (euro quattromilasettecentonovanta/00)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Supporto alla gestione del bando di Servizio Civile Universale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8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498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Abourahal Aisha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010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30 giornate non consecutive da svolgere nel periodo gennaio – aprile 2020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euro145,00 (euro centoquarantacinque/00) lordi a giornata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valutazione e individuazione per i tirocinanti di DoteComune del percorso formativo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9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498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SCARDONI ELISA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015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7 interventi formativi nell’arco dell’anno in corso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 250,00 (euro duecentocinquanta/00) lordi a giornata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Attività di docenza per i tirocinanti di DoteComune e i Volontari di Servizio Civile Universale su Comunicazione Intercultura e </w:t>
            </w:r>
            <w:proofErr w:type="spellStart"/>
            <w:r w:rsidRPr="00250E57">
              <w:rPr>
                <w:rFonts w:asciiTheme="majorHAnsi" w:hAnsiTheme="majorHAnsi"/>
                <w:sz w:val="16"/>
                <w:szCs w:val="16"/>
              </w:rPr>
              <w:t>Europrogettazione</w:t>
            </w:r>
            <w:proofErr w:type="spellEnd"/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0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498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</w:p>
          <w:p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BAROCCO LUCIANO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016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Gennaio - dicembre 2020.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€ 2.500,00 (euro duemilacinquecento/00)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</w:p>
          <w:p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STRATEGIE AMMINISTRATIVE E RISORSECOMUNI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Paragrafoelenco"/>
              <w:spacing w:line="280" w:lineRule="auto"/>
              <w:ind w:left="3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Il Collaboratore dovrà contribuire alla realizzazione del processo di comunicazione del sistema Anci/AnciLab con particolare focus sui canali Strategie Amministrative e </w:t>
            </w:r>
            <w:proofErr w:type="spellStart"/>
            <w:r w:rsidRPr="00250E57">
              <w:rPr>
                <w:rFonts w:asciiTheme="majorHAnsi" w:hAnsiTheme="majorHAnsi"/>
                <w:sz w:val="16"/>
                <w:szCs w:val="16"/>
              </w:rPr>
              <w:t>RisorseComuni</w:t>
            </w:r>
            <w:proofErr w:type="spellEnd"/>
            <w:r w:rsidRPr="00250E57">
              <w:rPr>
                <w:rFonts w:asciiTheme="majorHAnsi" w:hAnsiTheme="majorHAnsi"/>
                <w:sz w:val="16"/>
                <w:szCs w:val="16"/>
              </w:rPr>
              <w:t xml:space="preserve">. Nello specifico: </w:t>
            </w:r>
          </w:p>
          <w:p w:rsidR="007C05C8" w:rsidRPr="00250E57" w:rsidRDefault="007C05C8" w:rsidP="007C05C8">
            <w:pPr>
              <w:pStyle w:val="Paragrafoelenco"/>
              <w:spacing w:line="280" w:lineRule="auto"/>
              <w:ind w:left="3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- Collaborare con la redazione fornendo spunti di riflessione e suggerimenti per approfondimenti giornalistici su temi di rilevanza per gli enti locali:</w:t>
            </w:r>
          </w:p>
          <w:p w:rsidR="007C05C8" w:rsidRPr="00250E57" w:rsidRDefault="007C05C8" w:rsidP="007C05C8">
            <w:pPr>
              <w:pStyle w:val="Paragrafoelenco"/>
              <w:spacing w:line="280" w:lineRule="auto"/>
              <w:ind w:left="3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- Contribuire allo sviluppo del sito web della rivista con proposte e idee utili alla definizione di un nuovo linguaggio e di una diversa modalità informativa per i Comuni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1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498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RUSSO MARIA PIA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023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24 giornate non consecutive da svolgere nel periodo febbraio – aprile 2020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 375,00 (euro trecentosettantacinque/00) lordi a giornata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progettazione per la definizione della programmazione del Servizio Civile Universale per il periodo 2020-2021-2022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2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44626A">
        <w:trPr>
          <w:trHeight w:val="498"/>
        </w:trPr>
        <w:tc>
          <w:tcPr>
            <w:tcW w:w="2045" w:type="dxa"/>
            <w:vAlign w:val="center"/>
          </w:tcPr>
          <w:p w:rsidR="007C05C8" w:rsidRPr="00250E57" w:rsidRDefault="007C05C8" w:rsidP="0044626A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COMINI CLAUDIO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024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giornata di formazione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</w:p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</w:p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sul tema Editoria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3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604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 w:after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VAVASSORI ROBERTA MARIA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028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4 giornate da svolgere nel periodo febbraio – maggio 2020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€ 600,00 (euro seicento/00)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</w:p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formazione per i tirocinanti di DoteComune sul tema “Elementi di contabilità”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4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563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 w:after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DELFINO GABRIELLA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029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4 giornate da svolgere nel periodo febbraio – marzo 2020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 250,00 (euro duecentocinquanta/00) lordi a giornata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per i volontari di Servizio Civile Universale sulla normativa generale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5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563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bookmarkStart w:id="0" w:name="_GoBack" w:colFirst="6" w:colLast="6"/>
          </w:p>
          <w:p w:rsidR="007C05C8" w:rsidRPr="00250E57" w:rsidRDefault="007C05C8" w:rsidP="007C05C8">
            <w:pPr>
              <w:pStyle w:val="TableParagraph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STOLL MARCO GERONIMI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043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 webinar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 a webinar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1"/>
              <w:ind w:left="5" w:right="89"/>
              <w:rPr>
                <w:rFonts w:asciiTheme="majorHAnsi" w:hAnsiTheme="majorHAnsi"/>
                <w:sz w:val="16"/>
                <w:szCs w:val="16"/>
              </w:rPr>
            </w:pPr>
          </w:p>
          <w:p w:rsidR="007C05C8" w:rsidRPr="00250E57" w:rsidRDefault="007C05C8" w:rsidP="007C05C8">
            <w:pPr>
              <w:pStyle w:val="TableParagraph"/>
              <w:spacing w:before="1"/>
              <w:ind w:left="5" w:right="89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formazione a distanza in modalità webinar sul tema “LA BIBLIOTECA COMUNICA: SCRIVERE PER FARSI LEGGERE” e sul tema “LA BIBLIOTECA COMUNICA: LO STAGING DELLE BIBLIOTECHE” per i tirocinanti di DoteComune e i volontari di Servizio Civile Universale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6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563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ARDESI MARCO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049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“GLI SPAZI DELLA BIBLIOTECA” per i tirocinanti di DoteComune e per i volontari di Servizio Civile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7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563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AZZERBONI MARCO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050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 webinar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 a webinar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1"/>
              <w:ind w:left="5" w:right="89"/>
              <w:rPr>
                <w:rFonts w:asciiTheme="majorHAnsi" w:hAnsiTheme="majorHAnsi"/>
                <w:sz w:val="16"/>
                <w:szCs w:val="16"/>
              </w:rPr>
            </w:pPr>
          </w:p>
          <w:p w:rsidR="007C05C8" w:rsidRPr="00250E57" w:rsidRDefault="007C05C8" w:rsidP="007C05C8">
            <w:pPr>
              <w:pStyle w:val="TableParagraph"/>
              <w:spacing w:before="1"/>
              <w:ind w:left="5" w:right="89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“BIBLIOTECONOMIA: IL CONCETTO DI BIBLIOTECA DALL'IMMAGINE PERSONALE ALLE PRIME DEFINIZIONI” e sul tema “LA GESTIONE DELLA BIBLIOTECA DI PUBBLICA LETTURA” per i tirocinanti di DoteComune e i volontari di Servizio Civile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8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691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1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PERIN ANDREA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051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€ 350,00 (euro trecentocinquanta/00)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“MUSEO: APPUNTI PER UN'ANATOMIA” per i tirocinanti di DoteComune e per i volontari di Servizio Civile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19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691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TOFFALETTI ERSILIA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052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€ 350,00 (euro trecentocinquanta/00)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per i volontari di Servizio Civile Universale sul tema “Comunicazione e relazione con l’utenza fragile”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20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691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MARELLI TOMMASO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053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€ 250,00 (euro duecentocinquanta/00)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ind w:left="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Attività di docenza a distanza in modalità webinar sul tema “Normative gestione degli </w:t>
            </w:r>
            <w:proofErr w:type="spellStart"/>
            <w:r w:rsidRPr="00250E57">
              <w:rPr>
                <w:rFonts w:asciiTheme="majorHAnsi" w:hAnsiTheme="majorHAnsi"/>
                <w:sz w:val="16"/>
                <w:szCs w:val="16"/>
              </w:rPr>
              <w:t>InformaGiovani</w:t>
            </w:r>
            <w:proofErr w:type="spellEnd"/>
            <w:r w:rsidRPr="00250E57">
              <w:rPr>
                <w:rFonts w:asciiTheme="majorHAnsi" w:hAnsiTheme="majorHAnsi"/>
                <w:sz w:val="16"/>
                <w:szCs w:val="16"/>
              </w:rPr>
              <w:t>”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21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361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 w:after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CAPOGRECO ANNA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057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“Modelli organizzativi dei Servizi Sociali” per i tirocinanti di DoteComune e per i volontari di Servizio Civile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22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431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SIGNORONI FEDERICA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058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“ELEMENTI DI CATALOGAZIONE” per i tirocinanti di DoteComune e per i volontari di Servizio Civile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23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606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VALSECCHI FABIO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line="271" w:lineRule="auto"/>
              <w:ind w:left="7" w:right="127" w:firstLine="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061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giornata di docenza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€ 300,00 (euro </w:t>
            </w:r>
          </w:p>
          <w:p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trecento/00) lordi a giornata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in modalità webinar per i volontari di servizio civile e per i tirocinanti di DoteComune sul tema della protezione civile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24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:rsidTr="00250E57">
        <w:trPr>
          <w:trHeight w:val="606"/>
        </w:trPr>
        <w:tc>
          <w:tcPr>
            <w:tcW w:w="2045" w:type="dxa"/>
          </w:tcPr>
          <w:p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MAZZA ERICA</w:t>
            </w:r>
          </w:p>
        </w:tc>
        <w:tc>
          <w:tcPr>
            <w:tcW w:w="933" w:type="dxa"/>
          </w:tcPr>
          <w:p w:rsidR="007C05C8" w:rsidRPr="00250E57" w:rsidRDefault="007C05C8" w:rsidP="007C05C8">
            <w:pPr>
              <w:pStyle w:val="TableParagraph"/>
              <w:spacing w:line="271" w:lineRule="auto"/>
              <w:ind w:left="7" w:right="127" w:firstLine="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062</w:t>
            </w:r>
          </w:p>
        </w:tc>
        <w:tc>
          <w:tcPr>
            <w:tcW w:w="1568" w:type="dxa"/>
          </w:tcPr>
          <w:p w:rsidR="007C05C8" w:rsidRPr="00250E57" w:rsidRDefault="007C05C8" w:rsidP="007C05C8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giornata di docenza</w:t>
            </w:r>
          </w:p>
        </w:tc>
        <w:tc>
          <w:tcPr>
            <w:tcW w:w="2552" w:type="dxa"/>
          </w:tcPr>
          <w:p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€ 300,00 (euro </w:t>
            </w:r>
          </w:p>
          <w:p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trecento/00) lordi a giornata</w:t>
            </w:r>
          </w:p>
        </w:tc>
        <w:tc>
          <w:tcPr>
            <w:tcW w:w="1701" w:type="dxa"/>
          </w:tcPr>
          <w:p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in modalità webinar per i volontari di servizio civile e per i tirocinanti di DoteComune sul tema “GIOVANI ADULTI IN BIBLIOTECA: STRATEGIE PER UNA CONQUISTA”</w:t>
            </w:r>
          </w:p>
        </w:tc>
        <w:tc>
          <w:tcPr>
            <w:tcW w:w="1842" w:type="dxa"/>
          </w:tcPr>
          <w:p w:rsidR="007C05C8" w:rsidRDefault="00081050" w:rsidP="007C05C8">
            <w:pPr>
              <w:jc w:val="center"/>
            </w:pPr>
            <w:hyperlink r:id="rId25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bookmarkEnd w:id="0"/>
    </w:tbl>
    <w:p w:rsidR="00A03F58" w:rsidRPr="00D9459A" w:rsidRDefault="00A03F58" w:rsidP="00250E57">
      <w:pPr>
        <w:pStyle w:val="TableParagraph"/>
        <w:rPr>
          <w:rFonts w:ascii="Arial"/>
          <w:w w:val="95"/>
          <w:sz w:val="16"/>
        </w:rPr>
      </w:pPr>
    </w:p>
    <w:sectPr w:rsidR="00A03F58" w:rsidRPr="00D9459A" w:rsidSect="00BC7AE4">
      <w:pgSz w:w="16840" w:h="11910" w:orient="landscape"/>
      <w:pgMar w:top="800" w:right="4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93D1F"/>
    <w:rsid w:val="00002A38"/>
    <w:rsid w:val="0000682B"/>
    <w:rsid w:val="00012BD0"/>
    <w:rsid w:val="00020BE9"/>
    <w:rsid w:val="000230A7"/>
    <w:rsid w:val="00043BC0"/>
    <w:rsid w:val="00043EF0"/>
    <w:rsid w:val="00044D1A"/>
    <w:rsid w:val="00081050"/>
    <w:rsid w:val="00081FE0"/>
    <w:rsid w:val="00097EFE"/>
    <w:rsid w:val="000A2D07"/>
    <w:rsid w:val="000B3A44"/>
    <w:rsid w:val="000C7CAB"/>
    <w:rsid w:val="000E16B1"/>
    <w:rsid w:val="000F436E"/>
    <w:rsid w:val="001015F8"/>
    <w:rsid w:val="0010285B"/>
    <w:rsid w:val="00113693"/>
    <w:rsid w:val="00131617"/>
    <w:rsid w:val="00143722"/>
    <w:rsid w:val="00150D3B"/>
    <w:rsid w:val="001B15E7"/>
    <w:rsid w:val="001B4879"/>
    <w:rsid w:val="001E3B6F"/>
    <w:rsid w:val="00210126"/>
    <w:rsid w:val="00250E57"/>
    <w:rsid w:val="00260F4A"/>
    <w:rsid w:val="002664CE"/>
    <w:rsid w:val="00267068"/>
    <w:rsid w:val="00267848"/>
    <w:rsid w:val="002709AE"/>
    <w:rsid w:val="00272B6F"/>
    <w:rsid w:val="002766A1"/>
    <w:rsid w:val="002917B3"/>
    <w:rsid w:val="00293D1F"/>
    <w:rsid w:val="002A256B"/>
    <w:rsid w:val="002A62EB"/>
    <w:rsid w:val="002A69BD"/>
    <w:rsid w:val="002C23C8"/>
    <w:rsid w:val="002C5606"/>
    <w:rsid w:val="002F4AF1"/>
    <w:rsid w:val="00306FE1"/>
    <w:rsid w:val="003116E0"/>
    <w:rsid w:val="00344660"/>
    <w:rsid w:val="00350E75"/>
    <w:rsid w:val="00355EFE"/>
    <w:rsid w:val="003631F0"/>
    <w:rsid w:val="003701C1"/>
    <w:rsid w:val="00370A8E"/>
    <w:rsid w:val="00371067"/>
    <w:rsid w:val="0039564F"/>
    <w:rsid w:val="003A130A"/>
    <w:rsid w:val="003A1E33"/>
    <w:rsid w:val="003A5DCA"/>
    <w:rsid w:val="003B1BB6"/>
    <w:rsid w:val="003C00A6"/>
    <w:rsid w:val="003C2641"/>
    <w:rsid w:val="00410E3A"/>
    <w:rsid w:val="0041238D"/>
    <w:rsid w:val="00415A90"/>
    <w:rsid w:val="00425648"/>
    <w:rsid w:val="00430917"/>
    <w:rsid w:val="0044626A"/>
    <w:rsid w:val="00451234"/>
    <w:rsid w:val="00451F47"/>
    <w:rsid w:val="004566B2"/>
    <w:rsid w:val="004732A8"/>
    <w:rsid w:val="00487358"/>
    <w:rsid w:val="00494BFA"/>
    <w:rsid w:val="004C6792"/>
    <w:rsid w:val="004D40A0"/>
    <w:rsid w:val="004D4B63"/>
    <w:rsid w:val="0051464D"/>
    <w:rsid w:val="0052389D"/>
    <w:rsid w:val="0052423E"/>
    <w:rsid w:val="0052681F"/>
    <w:rsid w:val="005422C8"/>
    <w:rsid w:val="00543FC9"/>
    <w:rsid w:val="005503FA"/>
    <w:rsid w:val="005504CC"/>
    <w:rsid w:val="005632B7"/>
    <w:rsid w:val="00577DC3"/>
    <w:rsid w:val="005B02A9"/>
    <w:rsid w:val="005B3CFC"/>
    <w:rsid w:val="005C02C8"/>
    <w:rsid w:val="005C0D56"/>
    <w:rsid w:val="005D5A32"/>
    <w:rsid w:val="00603FCB"/>
    <w:rsid w:val="00621932"/>
    <w:rsid w:val="006238A4"/>
    <w:rsid w:val="006348A3"/>
    <w:rsid w:val="00654912"/>
    <w:rsid w:val="006825EC"/>
    <w:rsid w:val="00683C43"/>
    <w:rsid w:val="006A0F04"/>
    <w:rsid w:val="006C14A5"/>
    <w:rsid w:val="006D197D"/>
    <w:rsid w:val="006F3618"/>
    <w:rsid w:val="006F57D0"/>
    <w:rsid w:val="007267B1"/>
    <w:rsid w:val="0073047E"/>
    <w:rsid w:val="007510CD"/>
    <w:rsid w:val="00753713"/>
    <w:rsid w:val="00757916"/>
    <w:rsid w:val="00771A02"/>
    <w:rsid w:val="00774DC7"/>
    <w:rsid w:val="007A0185"/>
    <w:rsid w:val="007B0336"/>
    <w:rsid w:val="007C05C8"/>
    <w:rsid w:val="007C1975"/>
    <w:rsid w:val="007D44CB"/>
    <w:rsid w:val="008015A1"/>
    <w:rsid w:val="00815F4E"/>
    <w:rsid w:val="00822F09"/>
    <w:rsid w:val="00837BC1"/>
    <w:rsid w:val="00844237"/>
    <w:rsid w:val="00873555"/>
    <w:rsid w:val="00874D0E"/>
    <w:rsid w:val="00883D2C"/>
    <w:rsid w:val="00886938"/>
    <w:rsid w:val="008A126C"/>
    <w:rsid w:val="008E73C1"/>
    <w:rsid w:val="008F0314"/>
    <w:rsid w:val="008F4E40"/>
    <w:rsid w:val="008F6389"/>
    <w:rsid w:val="00901E83"/>
    <w:rsid w:val="00906ABA"/>
    <w:rsid w:val="0091200A"/>
    <w:rsid w:val="00921968"/>
    <w:rsid w:val="00924807"/>
    <w:rsid w:val="00932B67"/>
    <w:rsid w:val="00940C75"/>
    <w:rsid w:val="00940D08"/>
    <w:rsid w:val="00943749"/>
    <w:rsid w:val="009457EC"/>
    <w:rsid w:val="0095439C"/>
    <w:rsid w:val="00956081"/>
    <w:rsid w:val="00975A8F"/>
    <w:rsid w:val="00991430"/>
    <w:rsid w:val="00995E74"/>
    <w:rsid w:val="009A0B1E"/>
    <w:rsid w:val="009A7520"/>
    <w:rsid w:val="009C2D96"/>
    <w:rsid w:val="009C5807"/>
    <w:rsid w:val="009C7A43"/>
    <w:rsid w:val="009E0050"/>
    <w:rsid w:val="009E7924"/>
    <w:rsid w:val="009F6E0D"/>
    <w:rsid w:val="00A02CCA"/>
    <w:rsid w:val="00A03F58"/>
    <w:rsid w:val="00A04F0A"/>
    <w:rsid w:val="00A17FF1"/>
    <w:rsid w:val="00A32F83"/>
    <w:rsid w:val="00A37C55"/>
    <w:rsid w:val="00A675F9"/>
    <w:rsid w:val="00A73049"/>
    <w:rsid w:val="00A834E7"/>
    <w:rsid w:val="00A8640B"/>
    <w:rsid w:val="00AA12F1"/>
    <w:rsid w:val="00AB3D3E"/>
    <w:rsid w:val="00AB59E4"/>
    <w:rsid w:val="00AC4A43"/>
    <w:rsid w:val="00AC67CF"/>
    <w:rsid w:val="00AD6B51"/>
    <w:rsid w:val="00AF4FF4"/>
    <w:rsid w:val="00B3254D"/>
    <w:rsid w:val="00B46C6B"/>
    <w:rsid w:val="00B514A2"/>
    <w:rsid w:val="00B61F08"/>
    <w:rsid w:val="00B62E2E"/>
    <w:rsid w:val="00B706F0"/>
    <w:rsid w:val="00B71929"/>
    <w:rsid w:val="00B9309B"/>
    <w:rsid w:val="00BA049C"/>
    <w:rsid w:val="00BA0C63"/>
    <w:rsid w:val="00BC1953"/>
    <w:rsid w:val="00BC7AE4"/>
    <w:rsid w:val="00BD6B02"/>
    <w:rsid w:val="00BD6F84"/>
    <w:rsid w:val="00C07274"/>
    <w:rsid w:val="00C1254A"/>
    <w:rsid w:val="00C322B6"/>
    <w:rsid w:val="00C540E9"/>
    <w:rsid w:val="00C557C9"/>
    <w:rsid w:val="00C72C57"/>
    <w:rsid w:val="00C72CE4"/>
    <w:rsid w:val="00CB5738"/>
    <w:rsid w:val="00CB613C"/>
    <w:rsid w:val="00CB6682"/>
    <w:rsid w:val="00CB7E56"/>
    <w:rsid w:val="00CF370D"/>
    <w:rsid w:val="00D01FAB"/>
    <w:rsid w:val="00D03169"/>
    <w:rsid w:val="00D14777"/>
    <w:rsid w:val="00D247D3"/>
    <w:rsid w:val="00D36105"/>
    <w:rsid w:val="00D401D2"/>
    <w:rsid w:val="00D4143E"/>
    <w:rsid w:val="00D47C22"/>
    <w:rsid w:val="00D50BEB"/>
    <w:rsid w:val="00D548BA"/>
    <w:rsid w:val="00D76852"/>
    <w:rsid w:val="00D93F76"/>
    <w:rsid w:val="00D9459A"/>
    <w:rsid w:val="00D94F3E"/>
    <w:rsid w:val="00DC3CF1"/>
    <w:rsid w:val="00DD5144"/>
    <w:rsid w:val="00DE0FCD"/>
    <w:rsid w:val="00E22AFD"/>
    <w:rsid w:val="00E25ED4"/>
    <w:rsid w:val="00E27684"/>
    <w:rsid w:val="00E329BB"/>
    <w:rsid w:val="00E34BA7"/>
    <w:rsid w:val="00E37E93"/>
    <w:rsid w:val="00E4527E"/>
    <w:rsid w:val="00E56BC3"/>
    <w:rsid w:val="00E81D7B"/>
    <w:rsid w:val="00E939DD"/>
    <w:rsid w:val="00EA7770"/>
    <w:rsid w:val="00ED0D73"/>
    <w:rsid w:val="00EE4408"/>
    <w:rsid w:val="00F17659"/>
    <w:rsid w:val="00F23C78"/>
    <w:rsid w:val="00F57AC3"/>
    <w:rsid w:val="00F76DA9"/>
    <w:rsid w:val="00F86A8E"/>
    <w:rsid w:val="00F91E15"/>
    <w:rsid w:val="00F92EDF"/>
    <w:rsid w:val="00F963C7"/>
    <w:rsid w:val="00FA10A3"/>
    <w:rsid w:val="00FA330C"/>
    <w:rsid w:val="00FA58A1"/>
    <w:rsid w:val="00FB1C45"/>
    <w:rsid w:val="00FB4788"/>
    <w:rsid w:val="00FD3123"/>
    <w:rsid w:val="00FE3D22"/>
    <w:rsid w:val="00FF217A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7AE4"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7AE4"/>
  </w:style>
  <w:style w:type="paragraph" w:customStyle="1" w:styleId="TableParagraph">
    <w:name w:val="Table Paragraph"/>
    <w:basedOn w:val="Normale"/>
    <w:uiPriority w:val="1"/>
    <w:qFormat/>
    <w:rsid w:val="00BC7AE4"/>
  </w:style>
  <w:style w:type="paragraph" w:styleId="Nessunaspaziatura">
    <w:name w:val="No Spacing"/>
    <w:uiPriority w:val="1"/>
    <w:qFormat/>
    <w:rsid w:val="003631F0"/>
    <w:rPr>
      <w:rFonts w:ascii="Georgia" w:eastAsia="Georgia" w:hAnsi="Georgia" w:cs="Georgia"/>
      <w:lang w:val="it-IT" w:eastAsia="it-IT" w:bidi="it-IT"/>
    </w:rPr>
  </w:style>
  <w:style w:type="paragraph" w:customStyle="1" w:styleId="Default">
    <w:name w:val="Default"/>
    <w:rsid w:val="00B46C6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51F4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1F47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56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C8"/>
    <w:rPr>
      <w:rFonts w:ascii="Segoe UI" w:eastAsia="Georg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lab.it/wp-content/uploads/Grieco_Ilenia.pdf" TargetMode="External"/><Relationship Id="rId13" Type="http://schemas.openxmlformats.org/officeDocument/2006/relationships/hyperlink" Target="https://www.ancilab.it/wp-content/uploads/Comini_Vittorio.pdf" TargetMode="External"/><Relationship Id="rId18" Type="http://schemas.openxmlformats.org/officeDocument/2006/relationships/hyperlink" Target="https://www.ancilab.it/wp-content/uploads/Azzerboni_Marco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ncilab.it/wp-content/uploads/Marelli_Tommaso.pdf" TargetMode="External"/><Relationship Id="rId7" Type="http://schemas.openxmlformats.org/officeDocument/2006/relationships/hyperlink" Target="https://www.ancilab.it/wp-content/uploads/Uccellini_Ettore-Vittorio.pdf" TargetMode="External"/><Relationship Id="rId12" Type="http://schemas.openxmlformats.org/officeDocument/2006/relationships/hyperlink" Target="https://www.ancilab.it/wp-content/uploads/Russo_Maria-Pia.pdf" TargetMode="External"/><Relationship Id="rId17" Type="http://schemas.openxmlformats.org/officeDocument/2006/relationships/hyperlink" Target="https://www.ancilab.it/wp-content/uploads/Ardesi_Marco-1.pdf" TargetMode="External"/><Relationship Id="rId25" Type="http://schemas.openxmlformats.org/officeDocument/2006/relationships/hyperlink" Target="https://www.ancilab.it/wp-content/uploads/Mazza_Eric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cilab.it/wp-content/uploads/Geronimi_Marco.pdf" TargetMode="External"/><Relationship Id="rId20" Type="http://schemas.openxmlformats.org/officeDocument/2006/relationships/hyperlink" Target="https://www.ancilab.it/wp-content/uploads/Toffaletti_Ersili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cilab.it/wp-content/uploads/Paladin_Luigi.pdf" TargetMode="External"/><Relationship Id="rId11" Type="http://schemas.openxmlformats.org/officeDocument/2006/relationships/hyperlink" Target="https://www.ancilab.it/wp-content/uploads/Barocco_Luciano.pdf" TargetMode="External"/><Relationship Id="rId24" Type="http://schemas.openxmlformats.org/officeDocument/2006/relationships/hyperlink" Target="https://www.ancilab.it/wp-content/uploads/Valsecchi_Fabio-1.pdf" TargetMode="External"/><Relationship Id="rId5" Type="http://schemas.openxmlformats.org/officeDocument/2006/relationships/hyperlink" Target="https://www.ancilab.it/wp-content/uploads/Valsecchi_Fabio-1.pdf" TargetMode="External"/><Relationship Id="rId15" Type="http://schemas.openxmlformats.org/officeDocument/2006/relationships/hyperlink" Target="https://www.ancilab.it/wp-content/uploads/Delfino_Gabriella.pdf" TargetMode="External"/><Relationship Id="rId23" Type="http://schemas.openxmlformats.org/officeDocument/2006/relationships/hyperlink" Target="https://www.ancilab.it/wp-content/uploads/Signoroni_Federica.pdf" TargetMode="External"/><Relationship Id="rId10" Type="http://schemas.openxmlformats.org/officeDocument/2006/relationships/hyperlink" Target="https://www.ancilab.it/wp-content/uploads/Scardoni_Elisa.pdf" TargetMode="External"/><Relationship Id="rId19" Type="http://schemas.openxmlformats.org/officeDocument/2006/relationships/hyperlink" Target="https://www.ancilab.it/wp-content/uploads/Perin_Andre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cilab.it/wp-content/uploads/Abourahal_Aisha-Khaled.pdf" TargetMode="External"/><Relationship Id="rId14" Type="http://schemas.openxmlformats.org/officeDocument/2006/relationships/hyperlink" Target="https://www.ancilab.it/wp-content/uploads/Vavassori_Roberta_Maria.pdf" TargetMode="External"/><Relationship Id="rId22" Type="http://schemas.openxmlformats.org/officeDocument/2006/relationships/hyperlink" Target="https://www.ancilab.it/wp-content/uploads/Capogreco_Ann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C2C8-031E-49FF-8211-85E56EF1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Lentini</dc:creator>
  <cp:lastModifiedBy>onelulu</cp:lastModifiedBy>
  <cp:revision>2</cp:revision>
  <cp:lastPrinted>2021-05-24T08:59:00Z</cp:lastPrinted>
  <dcterms:created xsi:type="dcterms:W3CDTF">2021-05-26T08:34:00Z</dcterms:created>
  <dcterms:modified xsi:type="dcterms:W3CDTF">2021-05-26T08:34:00Z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